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1D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附件1：</w:t>
      </w:r>
    </w:p>
    <w:p w14:paraId="1C56B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 w14:paraId="63798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2024年度河北省物业管理十佳项目名单</w:t>
      </w:r>
    </w:p>
    <w:p w14:paraId="5031D1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91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9"/>
        <w:gridCol w:w="5609"/>
      </w:tblGrid>
      <w:tr w14:paraId="17FB8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/>
            <w:vAlign w:val="center"/>
          </w:tcPr>
          <w:p w14:paraId="1BF9F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/>
            <w:vAlign w:val="center"/>
          </w:tcPr>
          <w:p w14:paraId="1BA4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物业服务企业名称</w:t>
            </w:r>
          </w:p>
        </w:tc>
      </w:tr>
      <w:tr w14:paraId="21CBF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5E82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石家庄市云棠家园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51489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恒辉物业服务集团有限公司</w:t>
            </w:r>
          </w:p>
        </w:tc>
      </w:tr>
      <w:tr w14:paraId="2FCE1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6C5FB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石家庄市天山依澜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1AFCD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天山物业服务有限公司</w:t>
            </w:r>
          </w:p>
        </w:tc>
      </w:tr>
      <w:tr w14:paraId="54F0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6DB75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石家庄市鑫界万悦府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63FB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石家庄森特麦瑞物业服务有限公司</w:t>
            </w:r>
          </w:p>
        </w:tc>
      </w:tr>
      <w:tr w14:paraId="0EA58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256D4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石家庄市优山美地住宅小区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3C155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荣万家生活服务股份有限公司石家庄分公司</w:t>
            </w:r>
          </w:p>
        </w:tc>
      </w:tr>
      <w:tr w14:paraId="665B8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0482D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承德医学院附属医院南院区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307A1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明喆集团股份有限公司承德分公司</w:t>
            </w:r>
          </w:p>
        </w:tc>
      </w:tr>
      <w:tr w14:paraId="0BAE6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38C59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张家口市兴垣小区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3004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张家口兴垣综合物业管理有限公司</w:t>
            </w:r>
          </w:p>
        </w:tc>
      </w:tr>
      <w:tr w14:paraId="50770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79557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秦皇岛市在水一方B区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655C0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秦皇岛和谐物业服务有限公司</w:t>
            </w:r>
          </w:p>
        </w:tc>
      </w:tr>
      <w:tr w14:paraId="16DE2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6FAC4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唐山市锦绣天城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18D1D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荣万家生活服务股份有限公司唐山分公司</w:t>
            </w:r>
          </w:p>
        </w:tc>
      </w:tr>
      <w:tr w14:paraId="47F35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52449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固安县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学府清华小区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4F73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固安县金鼎物业服务有限公司</w:t>
            </w:r>
          </w:p>
        </w:tc>
      </w:tr>
      <w:tr w14:paraId="252F6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0C77B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保定市直隶新城水郡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73C77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保定源盛物业管理集团有限公司</w:t>
            </w:r>
          </w:p>
        </w:tc>
      </w:tr>
      <w:tr w14:paraId="18E85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7BBC38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保定市中景华庭C区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203A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保定市佰信物业管理有限公司</w:t>
            </w:r>
          </w:p>
        </w:tc>
      </w:tr>
      <w:tr w14:paraId="3B6E2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74192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保定市新东方凤凰城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382C2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保定市佰信物业管理有限公司</w:t>
            </w:r>
            <w:bookmarkStart w:id="0" w:name="_GoBack"/>
            <w:bookmarkEnd w:id="0"/>
          </w:p>
        </w:tc>
      </w:tr>
      <w:tr w14:paraId="35AB6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19E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DB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物业服务企业名称</w:t>
            </w:r>
          </w:p>
        </w:tc>
      </w:tr>
      <w:tr w14:paraId="5CB56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771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涿州市碧水蓝湾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CD0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涿州和合物业服务有限公司</w:t>
            </w:r>
          </w:p>
        </w:tc>
      </w:tr>
      <w:tr w14:paraId="2E026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4B506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沧州市宏宇·亚龙湾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50C39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沧州市宜家物业服务有限公司</w:t>
            </w:r>
          </w:p>
        </w:tc>
      </w:tr>
      <w:tr w14:paraId="66360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20041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沧州市天成玉玺台三期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71543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天成物业服务有限公司</w:t>
            </w:r>
          </w:p>
        </w:tc>
      </w:tr>
      <w:tr w14:paraId="4253F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2182A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沧州市天成岭秀小区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557F2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天成物业服务有限公司</w:t>
            </w:r>
          </w:p>
        </w:tc>
      </w:tr>
      <w:tr w14:paraId="456AF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4B4B0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任丘市勘探开发综合楼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18A1D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华北石油管理局有限公司华美综合服务处</w:t>
            </w:r>
          </w:p>
        </w:tc>
      </w:tr>
      <w:tr w14:paraId="7D061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7403E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邢台市月晟·紫阳天玺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39003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北京月晟物业管理有限公司邢台分公司</w:t>
            </w:r>
          </w:p>
        </w:tc>
      </w:tr>
      <w:tr w14:paraId="6361A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6B2FF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邯郸市海铂云庭商务大厦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16A0B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河北润泽上房物业服务有限公司</w:t>
            </w:r>
          </w:p>
        </w:tc>
      </w:tr>
      <w:tr w14:paraId="685BF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08C04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邯郸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碧桂园·天誉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417AF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碧桂园生活服务集团股份有限公司丛台分公司</w:t>
            </w:r>
          </w:p>
        </w:tc>
      </w:tr>
      <w:tr w14:paraId="6F5EA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09" w:type="dxa"/>
            <w:tcBorders>
              <w:tl2br w:val="nil"/>
              <w:tr2bl w:val="nil"/>
            </w:tcBorders>
            <w:noWrap w:val="0"/>
            <w:vAlign w:val="center"/>
          </w:tcPr>
          <w:p w14:paraId="1E400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武安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碧桂园翡翠湾</w:t>
            </w:r>
          </w:p>
        </w:tc>
        <w:tc>
          <w:tcPr>
            <w:tcW w:w="5609" w:type="dxa"/>
            <w:tcBorders>
              <w:tl2br w:val="nil"/>
              <w:tr2bl w:val="nil"/>
            </w:tcBorders>
            <w:noWrap w:val="0"/>
            <w:vAlign w:val="center"/>
          </w:tcPr>
          <w:p w14:paraId="385AC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碧桂园生活服务集团股份有限公司武安分公司</w:t>
            </w:r>
          </w:p>
        </w:tc>
      </w:tr>
    </w:tbl>
    <w:p w14:paraId="56C79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 w14:paraId="4E6B09D5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海纹体简">
    <w:panose1 w:val="01010104010101010101"/>
    <w:charset w:val="86"/>
    <w:family w:val="auto"/>
    <w:pitch w:val="default"/>
    <w:sig w:usb0="800002BF" w:usb1="004F6CFA" w:usb2="00000000" w:usb3="00000000" w:csb0="00040001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80DC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0D60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0D60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92EE5"/>
    <w:rsid w:val="48EF3AE7"/>
    <w:rsid w:val="54237016"/>
    <w:rsid w:val="624157A0"/>
    <w:rsid w:val="6B19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553</Characters>
  <Lines>0</Lines>
  <Paragraphs>0</Paragraphs>
  <TotalTime>8</TotalTime>
  <ScaleCrop>false</ScaleCrop>
  <LinksUpToDate>false</LinksUpToDate>
  <CharactersWithSpaces>553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2024-11-26T06:24:00Z</dcterms:created>
  <dc:creator>冀物协咨询号</dc:creator>
  <cp:lastModifiedBy>冀物协咨询号</cp:lastModifiedBy>
  <dcterms:modified xsi:type="dcterms:W3CDTF">2024-11-26T07:35:58Z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CD8EB08CB95C411EAB1626C1322F84BC_11</vt:lpwstr>
  </property>
</Properties>
</file>